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Y="1215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F5712" w:rsidTr="00FF5712">
        <w:tc>
          <w:tcPr>
            <w:tcW w:w="3005" w:type="dxa"/>
          </w:tcPr>
          <w:p w:rsidR="00FF5712" w:rsidRDefault="00FF5712" w:rsidP="001A4F8D">
            <w:pPr>
              <w:jc w:val="center"/>
            </w:pPr>
            <w:bookmarkStart w:id="0" w:name="_GoBack"/>
            <w:bookmarkEnd w:id="0"/>
            <w:r>
              <w:t>Qualification</w:t>
            </w:r>
          </w:p>
        </w:tc>
        <w:tc>
          <w:tcPr>
            <w:tcW w:w="3005" w:type="dxa"/>
          </w:tcPr>
          <w:p w:rsidR="00FF5712" w:rsidRDefault="00FF5712" w:rsidP="001A4F8D">
            <w:pPr>
              <w:jc w:val="center"/>
            </w:pPr>
            <w:r>
              <w:t>Exam Board</w:t>
            </w:r>
          </w:p>
        </w:tc>
        <w:tc>
          <w:tcPr>
            <w:tcW w:w="3006" w:type="dxa"/>
          </w:tcPr>
          <w:p w:rsidR="00FF5712" w:rsidRDefault="001A4F8D" w:rsidP="001A4F8D">
            <w:pPr>
              <w:jc w:val="center"/>
            </w:pPr>
            <w:r>
              <w:t>Adaptations rather than advanced information</w:t>
            </w:r>
          </w:p>
        </w:tc>
      </w:tr>
      <w:tr w:rsidR="00FF5712" w:rsidTr="00FF5712">
        <w:tc>
          <w:tcPr>
            <w:tcW w:w="3005" w:type="dxa"/>
          </w:tcPr>
          <w:p w:rsidR="00FF5712" w:rsidRDefault="001A4F8D" w:rsidP="001A4F8D">
            <w:pPr>
              <w:jc w:val="center"/>
            </w:pPr>
            <w:r>
              <w:t>English language</w:t>
            </w:r>
          </w:p>
        </w:tc>
        <w:tc>
          <w:tcPr>
            <w:tcW w:w="3005" w:type="dxa"/>
          </w:tcPr>
          <w:p w:rsidR="00FF5712" w:rsidRDefault="001A4F8D" w:rsidP="001A4F8D">
            <w:pPr>
              <w:jc w:val="center"/>
            </w:pPr>
            <w:r>
              <w:t>AQA</w:t>
            </w:r>
          </w:p>
        </w:tc>
        <w:tc>
          <w:tcPr>
            <w:tcW w:w="3006" w:type="dxa"/>
          </w:tcPr>
          <w:p w:rsidR="00FF5712" w:rsidRDefault="002E1E0E" w:rsidP="001A4F8D">
            <w:pPr>
              <w:jc w:val="center"/>
            </w:pPr>
            <w:hyperlink r:id="rId5" w:history="1">
              <w:r w:rsidR="00DF13D5">
                <w:rPr>
                  <w:rStyle w:val="Hyperlink"/>
                </w:rPr>
                <w:t>AQA | GCSE | English Language | Changes for 2022</w:t>
              </w:r>
            </w:hyperlink>
          </w:p>
        </w:tc>
      </w:tr>
      <w:tr w:rsidR="00FF5712" w:rsidTr="00FF5712">
        <w:tc>
          <w:tcPr>
            <w:tcW w:w="3005" w:type="dxa"/>
          </w:tcPr>
          <w:p w:rsidR="00FF5712" w:rsidRDefault="001A4F8D" w:rsidP="001A4F8D">
            <w:pPr>
              <w:jc w:val="center"/>
            </w:pPr>
            <w:r>
              <w:t>Geography</w:t>
            </w:r>
          </w:p>
        </w:tc>
        <w:tc>
          <w:tcPr>
            <w:tcW w:w="3005" w:type="dxa"/>
          </w:tcPr>
          <w:p w:rsidR="00FF5712" w:rsidRDefault="00D64309" w:rsidP="001A4F8D">
            <w:pPr>
              <w:jc w:val="center"/>
            </w:pPr>
            <w:r>
              <w:t>AQA</w:t>
            </w:r>
          </w:p>
        </w:tc>
        <w:tc>
          <w:tcPr>
            <w:tcW w:w="3006" w:type="dxa"/>
          </w:tcPr>
          <w:p w:rsidR="00FF5712" w:rsidRDefault="002E1E0E" w:rsidP="001A4F8D">
            <w:pPr>
              <w:jc w:val="center"/>
            </w:pPr>
            <w:hyperlink r:id="rId6" w:history="1">
              <w:r w:rsidR="00DF13D5">
                <w:rPr>
                  <w:rStyle w:val="Hyperlink"/>
                </w:rPr>
                <w:t>AQA | GCSE | Geography | Changes for 2022</w:t>
              </w:r>
            </w:hyperlink>
          </w:p>
        </w:tc>
      </w:tr>
      <w:tr w:rsidR="00FF5712" w:rsidTr="00FF5712">
        <w:tc>
          <w:tcPr>
            <w:tcW w:w="3005" w:type="dxa"/>
          </w:tcPr>
          <w:p w:rsidR="00FF5712" w:rsidRDefault="00D64309" w:rsidP="001A4F8D">
            <w:pPr>
              <w:jc w:val="center"/>
            </w:pPr>
            <w:r>
              <w:t>Art</w:t>
            </w:r>
          </w:p>
        </w:tc>
        <w:tc>
          <w:tcPr>
            <w:tcW w:w="3005" w:type="dxa"/>
          </w:tcPr>
          <w:p w:rsidR="00FF5712" w:rsidRDefault="00D64309" w:rsidP="001A4F8D">
            <w:pPr>
              <w:jc w:val="center"/>
            </w:pPr>
            <w:r>
              <w:t>AQA</w:t>
            </w:r>
          </w:p>
        </w:tc>
        <w:tc>
          <w:tcPr>
            <w:tcW w:w="3006" w:type="dxa"/>
          </w:tcPr>
          <w:p w:rsidR="00FF5712" w:rsidRDefault="002E1E0E" w:rsidP="001A4F8D">
            <w:pPr>
              <w:jc w:val="center"/>
            </w:pPr>
            <w:hyperlink r:id="rId7" w:history="1">
              <w:r w:rsidR="00DF13D5">
                <w:rPr>
                  <w:rStyle w:val="Hyperlink"/>
                </w:rPr>
                <w:t>AQA | GCSE | Art and Design | Changes for 2022</w:t>
              </w:r>
            </w:hyperlink>
          </w:p>
        </w:tc>
      </w:tr>
      <w:tr w:rsidR="00FF5712" w:rsidTr="00FF5712">
        <w:tc>
          <w:tcPr>
            <w:tcW w:w="3005" w:type="dxa"/>
          </w:tcPr>
          <w:p w:rsidR="00FF5712" w:rsidRDefault="00D64309" w:rsidP="001A4F8D">
            <w:pPr>
              <w:jc w:val="center"/>
            </w:pPr>
            <w:r>
              <w:t xml:space="preserve">History </w:t>
            </w:r>
          </w:p>
        </w:tc>
        <w:tc>
          <w:tcPr>
            <w:tcW w:w="3005" w:type="dxa"/>
          </w:tcPr>
          <w:p w:rsidR="00FF5712" w:rsidRDefault="00D64309" w:rsidP="001A4F8D">
            <w:pPr>
              <w:jc w:val="center"/>
            </w:pPr>
            <w:r>
              <w:t>AQA</w:t>
            </w:r>
          </w:p>
        </w:tc>
        <w:tc>
          <w:tcPr>
            <w:tcW w:w="3006" w:type="dxa"/>
          </w:tcPr>
          <w:p w:rsidR="00FF5712" w:rsidRDefault="002E1E0E" w:rsidP="001A4F8D">
            <w:pPr>
              <w:jc w:val="center"/>
            </w:pPr>
            <w:hyperlink r:id="rId8" w:history="1">
              <w:r w:rsidR="00DF13D5">
                <w:rPr>
                  <w:rStyle w:val="Hyperlink"/>
                </w:rPr>
                <w:t>AQA | GCSE | History | Changes for 2022</w:t>
              </w:r>
            </w:hyperlink>
          </w:p>
        </w:tc>
      </w:tr>
      <w:tr w:rsidR="00FF5712" w:rsidTr="00FF5712">
        <w:tc>
          <w:tcPr>
            <w:tcW w:w="3005" w:type="dxa"/>
          </w:tcPr>
          <w:p w:rsidR="00FF5712" w:rsidRDefault="00FF5712" w:rsidP="001A4F8D">
            <w:pPr>
              <w:jc w:val="center"/>
            </w:pPr>
          </w:p>
        </w:tc>
        <w:tc>
          <w:tcPr>
            <w:tcW w:w="3005" w:type="dxa"/>
          </w:tcPr>
          <w:p w:rsidR="00FF5712" w:rsidRDefault="00FF5712" w:rsidP="001A4F8D">
            <w:pPr>
              <w:jc w:val="center"/>
            </w:pPr>
          </w:p>
        </w:tc>
        <w:tc>
          <w:tcPr>
            <w:tcW w:w="3006" w:type="dxa"/>
          </w:tcPr>
          <w:p w:rsidR="00FF5712" w:rsidRDefault="00FF5712" w:rsidP="001A4F8D">
            <w:pPr>
              <w:jc w:val="center"/>
            </w:pPr>
          </w:p>
        </w:tc>
      </w:tr>
    </w:tbl>
    <w:p w:rsidR="00E47A98" w:rsidRDefault="00FF5712">
      <w:r>
        <w:t>Qualifications with Adaptations</w:t>
      </w:r>
    </w:p>
    <w:p w:rsidR="00FF5712" w:rsidRDefault="00FF5712"/>
    <w:p w:rsidR="00FF5712" w:rsidRDefault="00FF5712"/>
    <w:p w:rsidR="00FF5712" w:rsidRDefault="00FF5712"/>
    <w:p w:rsidR="00FF5712" w:rsidRDefault="00FF5712"/>
    <w:p w:rsidR="00FF5712" w:rsidRDefault="00FF5712"/>
    <w:p w:rsidR="00FF5712" w:rsidRDefault="00FF5712">
      <w:r>
        <w:t>Advanced learning information for subjects</w:t>
      </w:r>
    </w:p>
    <w:p w:rsidR="00FF5712" w:rsidRDefault="00FF571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2754"/>
        <w:gridCol w:w="3006"/>
      </w:tblGrid>
      <w:tr w:rsidR="001A4F8D" w:rsidTr="00E07D61">
        <w:tc>
          <w:tcPr>
            <w:tcW w:w="3256" w:type="dxa"/>
          </w:tcPr>
          <w:p w:rsidR="001A4F8D" w:rsidRDefault="001A4F8D" w:rsidP="00E866D3">
            <w:pPr>
              <w:jc w:val="center"/>
            </w:pPr>
            <w:r>
              <w:t>Qualification</w:t>
            </w:r>
          </w:p>
        </w:tc>
        <w:tc>
          <w:tcPr>
            <w:tcW w:w="2754" w:type="dxa"/>
          </w:tcPr>
          <w:p w:rsidR="001A4F8D" w:rsidRDefault="001A4F8D" w:rsidP="00E866D3">
            <w:pPr>
              <w:jc w:val="center"/>
            </w:pPr>
            <w:r>
              <w:t>Exam Board</w:t>
            </w:r>
          </w:p>
        </w:tc>
        <w:tc>
          <w:tcPr>
            <w:tcW w:w="3006" w:type="dxa"/>
          </w:tcPr>
          <w:p w:rsidR="001A4F8D" w:rsidRDefault="00E866D3" w:rsidP="00E866D3">
            <w:pPr>
              <w:jc w:val="center"/>
            </w:pPr>
            <w:r>
              <w:t>PDF</w:t>
            </w:r>
          </w:p>
        </w:tc>
      </w:tr>
      <w:tr w:rsidR="00FF5712" w:rsidTr="00E07D61">
        <w:tc>
          <w:tcPr>
            <w:tcW w:w="3256" w:type="dxa"/>
          </w:tcPr>
          <w:p w:rsidR="00FF5712" w:rsidRDefault="00FF5712">
            <w:r>
              <w:t xml:space="preserve">Arabic </w:t>
            </w:r>
          </w:p>
        </w:tc>
        <w:tc>
          <w:tcPr>
            <w:tcW w:w="2754" w:type="dxa"/>
          </w:tcPr>
          <w:p w:rsidR="00FF5712" w:rsidRDefault="00DF13D5">
            <w:r>
              <w:t>Pearson/Edexcel</w:t>
            </w:r>
          </w:p>
        </w:tc>
        <w:tc>
          <w:tcPr>
            <w:tcW w:w="3006" w:type="dxa"/>
          </w:tcPr>
          <w:p w:rsidR="00FF5712" w:rsidRDefault="00260FDC">
            <w:r>
              <w:object w:dxaOrig="1534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9" o:title=""/>
                </v:shape>
                <o:OLEObject Type="Embed" ProgID="AcroExch.Document.DC" ShapeID="_x0000_i1025" DrawAspect="Icon" ObjectID="_1707821454" r:id="rId10"/>
              </w:object>
            </w:r>
          </w:p>
        </w:tc>
      </w:tr>
      <w:tr w:rsidR="00FF5712" w:rsidTr="00E07D61">
        <w:tc>
          <w:tcPr>
            <w:tcW w:w="3256" w:type="dxa"/>
          </w:tcPr>
          <w:p w:rsidR="00FF5712" w:rsidRDefault="00FF5712">
            <w:r>
              <w:t>Business</w:t>
            </w:r>
          </w:p>
        </w:tc>
        <w:tc>
          <w:tcPr>
            <w:tcW w:w="2754" w:type="dxa"/>
          </w:tcPr>
          <w:p w:rsidR="00FF5712" w:rsidRDefault="00DF13D5">
            <w:r>
              <w:t>AQA</w:t>
            </w:r>
          </w:p>
        </w:tc>
        <w:tc>
          <w:tcPr>
            <w:tcW w:w="3006" w:type="dxa"/>
          </w:tcPr>
          <w:p w:rsidR="00FF5712" w:rsidRDefault="00260FDC">
            <w:r>
              <w:object w:dxaOrig="1534" w:dyaOrig="994">
                <v:shape id="_x0000_i1026" type="#_x0000_t75" style="width:76.5pt;height:49.5pt" o:ole="">
                  <v:imagedata r:id="rId11" o:title=""/>
                </v:shape>
                <o:OLEObject Type="Embed" ProgID="AcroExch.Document.DC" ShapeID="_x0000_i1026" DrawAspect="Icon" ObjectID="_1707821455" r:id="rId12"/>
              </w:object>
            </w:r>
          </w:p>
        </w:tc>
      </w:tr>
      <w:tr w:rsidR="00FF5712" w:rsidTr="00E07D61">
        <w:tc>
          <w:tcPr>
            <w:tcW w:w="3256" w:type="dxa"/>
          </w:tcPr>
          <w:p w:rsidR="00FF5712" w:rsidRDefault="00FF5712">
            <w:r>
              <w:t>Chinese</w:t>
            </w:r>
          </w:p>
        </w:tc>
        <w:tc>
          <w:tcPr>
            <w:tcW w:w="2754" w:type="dxa"/>
          </w:tcPr>
          <w:p w:rsidR="00FF5712" w:rsidRDefault="00DF13D5">
            <w:r>
              <w:t>Pearson/Edexcel</w:t>
            </w:r>
          </w:p>
        </w:tc>
        <w:tc>
          <w:tcPr>
            <w:tcW w:w="3006" w:type="dxa"/>
          </w:tcPr>
          <w:p w:rsidR="00FF5712" w:rsidRDefault="00260FDC">
            <w:r>
              <w:object w:dxaOrig="1534" w:dyaOrig="994">
                <v:shape id="_x0000_i1027" type="#_x0000_t75" style="width:76.5pt;height:49.5pt" o:ole="">
                  <v:imagedata r:id="rId11" o:title=""/>
                </v:shape>
                <o:OLEObject Type="Embed" ProgID="AcroExch.Document.DC" ShapeID="_x0000_i1027" DrawAspect="Icon" ObjectID="_1707821456" r:id="rId13"/>
              </w:object>
            </w:r>
          </w:p>
        </w:tc>
      </w:tr>
      <w:tr w:rsidR="00FF5712" w:rsidTr="00E07D61">
        <w:tc>
          <w:tcPr>
            <w:tcW w:w="3256" w:type="dxa"/>
          </w:tcPr>
          <w:p w:rsidR="00FF5712" w:rsidRDefault="00FF5712">
            <w:r>
              <w:t xml:space="preserve">Computer Science </w:t>
            </w:r>
          </w:p>
        </w:tc>
        <w:tc>
          <w:tcPr>
            <w:tcW w:w="2754" w:type="dxa"/>
          </w:tcPr>
          <w:p w:rsidR="00FF5712" w:rsidRDefault="00DF13D5">
            <w:r>
              <w:t>OCR</w:t>
            </w:r>
          </w:p>
        </w:tc>
        <w:tc>
          <w:tcPr>
            <w:tcW w:w="3006" w:type="dxa"/>
          </w:tcPr>
          <w:p w:rsidR="00FF5712" w:rsidRDefault="00260FDC">
            <w:r>
              <w:object w:dxaOrig="1534" w:dyaOrig="994">
                <v:shape id="_x0000_i1028" type="#_x0000_t75" style="width:76.5pt;height:49.5pt" o:ole="">
                  <v:imagedata r:id="rId11" o:title=""/>
                </v:shape>
                <o:OLEObject Type="Embed" ProgID="AcroExch.Document.DC" ShapeID="_x0000_i1028" DrawAspect="Icon" ObjectID="_1707821457" r:id="rId14"/>
              </w:object>
            </w:r>
          </w:p>
        </w:tc>
      </w:tr>
      <w:tr w:rsidR="00D57A3C" w:rsidTr="00E07D61">
        <w:tc>
          <w:tcPr>
            <w:tcW w:w="3256" w:type="dxa"/>
          </w:tcPr>
          <w:p w:rsidR="00D57A3C" w:rsidRDefault="00D57A3C">
            <w:r>
              <w:t>Drama</w:t>
            </w:r>
          </w:p>
        </w:tc>
        <w:tc>
          <w:tcPr>
            <w:tcW w:w="2754" w:type="dxa"/>
          </w:tcPr>
          <w:p w:rsidR="00D57A3C" w:rsidRDefault="00D57A3C">
            <w:r>
              <w:t>AQA</w:t>
            </w:r>
          </w:p>
        </w:tc>
        <w:tc>
          <w:tcPr>
            <w:tcW w:w="3006" w:type="dxa"/>
          </w:tcPr>
          <w:p w:rsidR="00D57A3C" w:rsidRDefault="00260FDC">
            <w:r>
              <w:object w:dxaOrig="1534" w:dyaOrig="994">
                <v:shape id="_x0000_i1029" type="#_x0000_t75" style="width:76.5pt;height:49.5pt" o:ole="">
                  <v:imagedata r:id="rId11" o:title=""/>
                </v:shape>
                <o:OLEObject Type="Embed" ProgID="AcroExch.Document.DC" ShapeID="_x0000_i1029" DrawAspect="Icon" ObjectID="_1707821458" r:id="rId15"/>
              </w:object>
            </w:r>
          </w:p>
        </w:tc>
      </w:tr>
      <w:tr w:rsidR="00FF5712" w:rsidTr="00E07D61">
        <w:tc>
          <w:tcPr>
            <w:tcW w:w="3256" w:type="dxa"/>
          </w:tcPr>
          <w:p w:rsidR="00FF5712" w:rsidRDefault="00FF5712">
            <w:r>
              <w:t>English Language</w:t>
            </w:r>
          </w:p>
        </w:tc>
        <w:tc>
          <w:tcPr>
            <w:tcW w:w="2754" w:type="dxa"/>
          </w:tcPr>
          <w:p w:rsidR="00FF5712" w:rsidRDefault="00DF13D5">
            <w:r>
              <w:t>AQA</w:t>
            </w:r>
          </w:p>
        </w:tc>
        <w:tc>
          <w:tcPr>
            <w:tcW w:w="3006" w:type="dxa"/>
          </w:tcPr>
          <w:p w:rsidR="00FF5712" w:rsidRDefault="00260FDC">
            <w:r>
              <w:object w:dxaOrig="1534" w:dyaOrig="994">
                <v:shape id="_x0000_i1030" type="#_x0000_t75" style="width:76.5pt;height:49.5pt" o:ole="">
                  <v:imagedata r:id="rId16" o:title=""/>
                </v:shape>
                <o:OLEObject Type="Embed" ProgID="AcroExch.Document.DC" ShapeID="_x0000_i1030" DrawAspect="Icon" ObjectID="_1707821459" r:id="rId17"/>
              </w:object>
            </w:r>
          </w:p>
        </w:tc>
      </w:tr>
      <w:tr w:rsidR="00FF5712" w:rsidTr="00E07D61">
        <w:tc>
          <w:tcPr>
            <w:tcW w:w="3256" w:type="dxa"/>
          </w:tcPr>
          <w:p w:rsidR="00FF5712" w:rsidRDefault="00FF5712">
            <w:r>
              <w:t>Maths</w:t>
            </w:r>
          </w:p>
        </w:tc>
        <w:tc>
          <w:tcPr>
            <w:tcW w:w="2754" w:type="dxa"/>
          </w:tcPr>
          <w:p w:rsidR="00FF5712" w:rsidRDefault="00DF13D5">
            <w:r>
              <w:t>AQA</w:t>
            </w:r>
          </w:p>
        </w:tc>
        <w:tc>
          <w:tcPr>
            <w:tcW w:w="3006" w:type="dxa"/>
          </w:tcPr>
          <w:p w:rsidR="00FF5712" w:rsidRDefault="00260FDC">
            <w:r>
              <w:object w:dxaOrig="1534" w:dyaOrig="994">
                <v:shape id="_x0000_i1031" type="#_x0000_t75" style="width:76.5pt;height:49.5pt" o:ole="">
                  <v:imagedata r:id="rId11" o:title=""/>
                </v:shape>
                <o:OLEObject Type="Embed" ProgID="AcroExch.Document.DC" ShapeID="_x0000_i1031" DrawAspect="Icon" ObjectID="_1707821460" r:id="rId18"/>
              </w:object>
            </w:r>
          </w:p>
        </w:tc>
      </w:tr>
      <w:tr w:rsidR="00FF5712" w:rsidTr="00E07D61">
        <w:tc>
          <w:tcPr>
            <w:tcW w:w="3256" w:type="dxa"/>
          </w:tcPr>
          <w:p w:rsidR="00FF5712" w:rsidRDefault="00FF5712">
            <w:r>
              <w:lastRenderedPageBreak/>
              <w:t>Music</w:t>
            </w:r>
          </w:p>
        </w:tc>
        <w:tc>
          <w:tcPr>
            <w:tcW w:w="2754" w:type="dxa"/>
          </w:tcPr>
          <w:p w:rsidR="00FF5712" w:rsidRDefault="00DF13D5">
            <w:r>
              <w:t>Pearson/Edexcel</w:t>
            </w:r>
          </w:p>
        </w:tc>
        <w:tc>
          <w:tcPr>
            <w:tcW w:w="3006" w:type="dxa"/>
          </w:tcPr>
          <w:p w:rsidR="00FF5712" w:rsidRDefault="00260FDC">
            <w:r>
              <w:object w:dxaOrig="1534" w:dyaOrig="994">
                <v:shape id="_x0000_i1032" type="#_x0000_t75" style="width:76.5pt;height:49.5pt" o:ole="">
                  <v:imagedata r:id="rId11" o:title=""/>
                </v:shape>
                <o:OLEObject Type="Embed" ProgID="AcroExch.Document.DC" ShapeID="_x0000_i1032" DrawAspect="Icon" ObjectID="_1707821461" r:id="rId19"/>
              </w:object>
            </w:r>
          </w:p>
        </w:tc>
      </w:tr>
      <w:tr w:rsidR="00E07D61" w:rsidTr="00E07D61">
        <w:tc>
          <w:tcPr>
            <w:tcW w:w="3256" w:type="dxa"/>
          </w:tcPr>
          <w:p w:rsidR="00E07D61" w:rsidRDefault="00E07D61">
            <w:r>
              <w:t>Persian (As additional language)</w:t>
            </w:r>
          </w:p>
        </w:tc>
        <w:tc>
          <w:tcPr>
            <w:tcW w:w="2754" w:type="dxa"/>
          </w:tcPr>
          <w:p w:rsidR="00E07D61" w:rsidRDefault="00260FDC">
            <w:r>
              <w:t>Pearson/Edexcel</w:t>
            </w:r>
          </w:p>
        </w:tc>
        <w:tc>
          <w:tcPr>
            <w:tcW w:w="3006" w:type="dxa"/>
          </w:tcPr>
          <w:p w:rsidR="00E07D61" w:rsidRDefault="00260FDC">
            <w:r>
              <w:object w:dxaOrig="1534" w:dyaOrig="994">
                <v:shape id="_x0000_i1033" type="#_x0000_t75" style="width:76.5pt;height:49.5pt" o:ole="">
                  <v:imagedata r:id="rId20" o:title=""/>
                </v:shape>
                <o:OLEObject Type="Embed" ProgID="AcroExch.Document.DC" ShapeID="_x0000_i1033" DrawAspect="Icon" ObjectID="_1707821462" r:id="rId21"/>
              </w:object>
            </w:r>
          </w:p>
        </w:tc>
      </w:tr>
      <w:tr w:rsidR="00FF5712" w:rsidTr="00E07D61">
        <w:tc>
          <w:tcPr>
            <w:tcW w:w="3256" w:type="dxa"/>
          </w:tcPr>
          <w:p w:rsidR="00FF5712" w:rsidRDefault="00FF5712">
            <w:r>
              <w:t>Physical Education</w:t>
            </w:r>
          </w:p>
        </w:tc>
        <w:tc>
          <w:tcPr>
            <w:tcW w:w="2754" w:type="dxa"/>
          </w:tcPr>
          <w:p w:rsidR="00FF5712" w:rsidRDefault="00DF13D5">
            <w:r>
              <w:t>AQA</w:t>
            </w:r>
          </w:p>
        </w:tc>
        <w:tc>
          <w:tcPr>
            <w:tcW w:w="3006" w:type="dxa"/>
          </w:tcPr>
          <w:p w:rsidR="00FF5712" w:rsidRDefault="00260FDC">
            <w:r>
              <w:object w:dxaOrig="1534" w:dyaOrig="994">
                <v:shape id="_x0000_i1034" type="#_x0000_t75" style="width:76.5pt;height:49.5pt" o:ole="">
                  <v:imagedata r:id="rId11" o:title=""/>
                </v:shape>
                <o:OLEObject Type="Embed" ProgID="AcroExch.Document.DC" ShapeID="_x0000_i1034" DrawAspect="Icon" ObjectID="_1707821463" r:id="rId22"/>
              </w:object>
            </w:r>
          </w:p>
        </w:tc>
      </w:tr>
      <w:tr w:rsidR="00FF5712" w:rsidTr="00E07D61">
        <w:tc>
          <w:tcPr>
            <w:tcW w:w="3256" w:type="dxa"/>
          </w:tcPr>
          <w:p w:rsidR="00FF5712" w:rsidRDefault="00FF5712">
            <w:r>
              <w:t>RE</w:t>
            </w:r>
          </w:p>
        </w:tc>
        <w:tc>
          <w:tcPr>
            <w:tcW w:w="2754" w:type="dxa"/>
          </w:tcPr>
          <w:p w:rsidR="00FF5712" w:rsidRDefault="003013A8">
            <w:r>
              <w:t>WJEC</w:t>
            </w:r>
          </w:p>
        </w:tc>
        <w:tc>
          <w:tcPr>
            <w:tcW w:w="3006" w:type="dxa"/>
          </w:tcPr>
          <w:p w:rsidR="00FF5712" w:rsidRDefault="00260FDC">
            <w:r>
              <w:object w:dxaOrig="1534" w:dyaOrig="994">
                <v:shape id="_x0000_i1035" type="#_x0000_t75" style="width:76.5pt;height:49.5pt" o:ole="">
                  <v:imagedata r:id="rId11" o:title=""/>
                </v:shape>
                <o:OLEObject Type="Embed" ProgID="AcroExch.Document.DC" ShapeID="_x0000_i1035" DrawAspect="Icon" ObjectID="_1707821464" r:id="rId23"/>
              </w:object>
            </w:r>
          </w:p>
        </w:tc>
      </w:tr>
      <w:tr w:rsidR="00E07D61" w:rsidTr="00E07D61">
        <w:tc>
          <w:tcPr>
            <w:tcW w:w="3256" w:type="dxa"/>
          </w:tcPr>
          <w:p w:rsidR="00E07D61" w:rsidRDefault="00E07D61">
            <w:r>
              <w:t>Russian (As additional language)</w:t>
            </w:r>
          </w:p>
        </w:tc>
        <w:tc>
          <w:tcPr>
            <w:tcW w:w="2754" w:type="dxa"/>
          </w:tcPr>
          <w:p w:rsidR="00E07D61" w:rsidRDefault="00E07D61">
            <w:r>
              <w:t>Pearson/Edexcel</w:t>
            </w:r>
          </w:p>
        </w:tc>
        <w:tc>
          <w:tcPr>
            <w:tcW w:w="3006" w:type="dxa"/>
          </w:tcPr>
          <w:p w:rsidR="00E07D61" w:rsidRDefault="00260FDC">
            <w:r>
              <w:object w:dxaOrig="1534" w:dyaOrig="994">
                <v:shape id="_x0000_i1036" type="#_x0000_t75" style="width:76.5pt;height:49.5pt" o:ole="">
                  <v:imagedata r:id="rId20" o:title=""/>
                </v:shape>
                <o:OLEObject Type="Embed" ProgID="AcroExch.Document.DC" ShapeID="_x0000_i1036" DrawAspect="Icon" ObjectID="_1707821465" r:id="rId24"/>
              </w:object>
            </w:r>
          </w:p>
        </w:tc>
      </w:tr>
      <w:tr w:rsidR="00FF5712" w:rsidTr="00E07D61">
        <w:tc>
          <w:tcPr>
            <w:tcW w:w="3256" w:type="dxa"/>
          </w:tcPr>
          <w:p w:rsidR="00FF5712" w:rsidRDefault="00FF5712">
            <w:r>
              <w:t>Science combined</w:t>
            </w:r>
          </w:p>
        </w:tc>
        <w:tc>
          <w:tcPr>
            <w:tcW w:w="2754" w:type="dxa"/>
          </w:tcPr>
          <w:p w:rsidR="00FF5712" w:rsidRDefault="003013A8">
            <w:r>
              <w:t>Pearson/Edexcel</w:t>
            </w:r>
          </w:p>
        </w:tc>
        <w:tc>
          <w:tcPr>
            <w:tcW w:w="3006" w:type="dxa"/>
          </w:tcPr>
          <w:p w:rsidR="00FF5712" w:rsidRDefault="00260FDC">
            <w:r>
              <w:object w:dxaOrig="1534" w:dyaOrig="994">
                <v:shape id="_x0000_i1037" type="#_x0000_t75" style="width:76.5pt;height:49.5pt" o:ole="">
                  <v:imagedata r:id="rId11" o:title=""/>
                </v:shape>
                <o:OLEObject Type="Embed" ProgID="AcroExch.Document.DC" ShapeID="_x0000_i1037" DrawAspect="Icon" ObjectID="_1707821466" r:id="rId25"/>
              </w:object>
            </w:r>
          </w:p>
        </w:tc>
      </w:tr>
      <w:tr w:rsidR="00FF5712" w:rsidTr="00E07D61">
        <w:tc>
          <w:tcPr>
            <w:tcW w:w="3256" w:type="dxa"/>
          </w:tcPr>
          <w:p w:rsidR="00FF5712" w:rsidRDefault="00FF5712">
            <w:r>
              <w:t>Spanish</w:t>
            </w:r>
          </w:p>
        </w:tc>
        <w:tc>
          <w:tcPr>
            <w:tcW w:w="2754" w:type="dxa"/>
          </w:tcPr>
          <w:p w:rsidR="00FF5712" w:rsidRDefault="003013A8">
            <w:r>
              <w:t>AQA</w:t>
            </w:r>
          </w:p>
        </w:tc>
        <w:tc>
          <w:tcPr>
            <w:tcW w:w="3006" w:type="dxa"/>
          </w:tcPr>
          <w:p w:rsidR="00FF5712" w:rsidRDefault="00260FDC">
            <w:r>
              <w:object w:dxaOrig="1534" w:dyaOrig="994">
                <v:shape id="_x0000_i1038" type="#_x0000_t75" style="width:76.5pt;height:49.5pt" o:ole="">
                  <v:imagedata r:id="rId20" o:title=""/>
                </v:shape>
                <o:OLEObject Type="Embed" ProgID="AcroExch.Document.DC" ShapeID="_x0000_i1038" DrawAspect="Icon" ObjectID="_1707821467" r:id="rId26"/>
              </w:object>
            </w:r>
          </w:p>
        </w:tc>
      </w:tr>
      <w:tr w:rsidR="00FF5712" w:rsidTr="00E07D61">
        <w:tc>
          <w:tcPr>
            <w:tcW w:w="3256" w:type="dxa"/>
          </w:tcPr>
          <w:p w:rsidR="00FF5712" w:rsidRDefault="00FF5712">
            <w:r>
              <w:t>Triple Science Biology</w:t>
            </w:r>
          </w:p>
        </w:tc>
        <w:tc>
          <w:tcPr>
            <w:tcW w:w="2754" w:type="dxa"/>
          </w:tcPr>
          <w:p w:rsidR="00FF5712" w:rsidRDefault="003013A8">
            <w:r>
              <w:t>Pearson/Edexcel</w:t>
            </w:r>
          </w:p>
        </w:tc>
        <w:tc>
          <w:tcPr>
            <w:tcW w:w="3006" w:type="dxa"/>
          </w:tcPr>
          <w:p w:rsidR="00FF5712" w:rsidRDefault="00260FDC">
            <w:r>
              <w:object w:dxaOrig="1534" w:dyaOrig="994">
                <v:shape id="_x0000_i1039" type="#_x0000_t75" style="width:76.5pt;height:49.5pt" o:ole="">
                  <v:imagedata r:id="rId11" o:title=""/>
                </v:shape>
                <o:OLEObject Type="Embed" ProgID="AcroExch.Document.DC" ShapeID="_x0000_i1039" DrawAspect="Icon" ObjectID="_1707821468" r:id="rId27"/>
              </w:object>
            </w:r>
          </w:p>
        </w:tc>
      </w:tr>
      <w:tr w:rsidR="00FF5712" w:rsidTr="00E07D61">
        <w:tc>
          <w:tcPr>
            <w:tcW w:w="3256" w:type="dxa"/>
          </w:tcPr>
          <w:p w:rsidR="00FF5712" w:rsidRDefault="00FF5712">
            <w:r>
              <w:t>Triple Science Chemistry</w:t>
            </w:r>
          </w:p>
        </w:tc>
        <w:tc>
          <w:tcPr>
            <w:tcW w:w="2754" w:type="dxa"/>
          </w:tcPr>
          <w:p w:rsidR="00FF5712" w:rsidRDefault="003013A8">
            <w:r>
              <w:t>Pearson/Edexcel</w:t>
            </w:r>
          </w:p>
        </w:tc>
        <w:tc>
          <w:tcPr>
            <w:tcW w:w="3006" w:type="dxa"/>
          </w:tcPr>
          <w:p w:rsidR="00FF5712" w:rsidRDefault="00260FDC">
            <w:r>
              <w:object w:dxaOrig="1534" w:dyaOrig="994">
                <v:shape id="_x0000_i1040" type="#_x0000_t75" style="width:76.5pt;height:49.5pt" o:ole="">
                  <v:imagedata r:id="rId11" o:title=""/>
                </v:shape>
                <o:OLEObject Type="Embed" ProgID="AcroExch.Document.DC" ShapeID="_x0000_i1040" DrawAspect="Icon" ObjectID="_1707821469" r:id="rId28"/>
              </w:object>
            </w:r>
          </w:p>
        </w:tc>
      </w:tr>
      <w:tr w:rsidR="00FF5712" w:rsidTr="00E07D61">
        <w:tc>
          <w:tcPr>
            <w:tcW w:w="3256" w:type="dxa"/>
          </w:tcPr>
          <w:p w:rsidR="00FF5712" w:rsidRDefault="00FF5712">
            <w:r>
              <w:t>Triple Science Physics</w:t>
            </w:r>
          </w:p>
        </w:tc>
        <w:tc>
          <w:tcPr>
            <w:tcW w:w="2754" w:type="dxa"/>
          </w:tcPr>
          <w:p w:rsidR="00FF5712" w:rsidRDefault="003013A8">
            <w:r>
              <w:t>Pearson/Edexcel</w:t>
            </w:r>
          </w:p>
        </w:tc>
        <w:tc>
          <w:tcPr>
            <w:tcW w:w="3006" w:type="dxa"/>
          </w:tcPr>
          <w:p w:rsidR="00FF5712" w:rsidRDefault="00260FDC">
            <w:r>
              <w:object w:dxaOrig="1534" w:dyaOrig="994">
                <v:shape id="_x0000_i1041" type="#_x0000_t75" style="width:76.5pt;height:49.5pt" o:ole="">
                  <v:imagedata r:id="rId11" o:title=""/>
                </v:shape>
                <o:OLEObject Type="Embed" ProgID="AcroExch.Document.DC" ShapeID="_x0000_i1041" DrawAspect="Icon" ObjectID="_1707821470" r:id="rId29"/>
              </w:object>
            </w:r>
          </w:p>
        </w:tc>
      </w:tr>
    </w:tbl>
    <w:p w:rsidR="00FF5712" w:rsidRDefault="00FF5712"/>
    <w:sectPr w:rsidR="00FF57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15441"/>
    <w:multiLevelType w:val="hybridMultilevel"/>
    <w:tmpl w:val="ED462B12"/>
    <w:lvl w:ilvl="0" w:tplc="AB9025B0">
      <w:start w:val="1"/>
      <w:numFmt w:val="bullet"/>
      <w:lvlText w:val="•"/>
      <w:lvlJc w:val="left"/>
      <w:pPr>
        <w:ind w:left="484"/>
      </w:pPr>
      <w:rPr>
        <w:rFonts w:ascii="Myriad Pro" w:eastAsia="Myriad Pro" w:hAnsi="Myriad Pro" w:cs="Myriad Pr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96B262">
      <w:start w:val="1"/>
      <w:numFmt w:val="bullet"/>
      <w:lvlText w:val="o"/>
      <w:lvlJc w:val="left"/>
      <w:pPr>
        <w:ind w:left="1203"/>
      </w:pPr>
      <w:rPr>
        <w:rFonts w:ascii="Myriad Pro" w:eastAsia="Myriad Pro" w:hAnsi="Myriad Pro" w:cs="Myriad Pr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56B96A">
      <w:start w:val="1"/>
      <w:numFmt w:val="bullet"/>
      <w:lvlText w:val="▪"/>
      <w:lvlJc w:val="left"/>
      <w:pPr>
        <w:ind w:left="1923"/>
      </w:pPr>
      <w:rPr>
        <w:rFonts w:ascii="Myriad Pro" w:eastAsia="Myriad Pro" w:hAnsi="Myriad Pro" w:cs="Myriad Pr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A0B770">
      <w:start w:val="1"/>
      <w:numFmt w:val="bullet"/>
      <w:lvlText w:val="•"/>
      <w:lvlJc w:val="left"/>
      <w:pPr>
        <w:ind w:left="2643"/>
      </w:pPr>
      <w:rPr>
        <w:rFonts w:ascii="Myriad Pro" w:eastAsia="Myriad Pro" w:hAnsi="Myriad Pro" w:cs="Myriad Pr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640CFE">
      <w:start w:val="1"/>
      <w:numFmt w:val="bullet"/>
      <w:lvlText w:val="o"/>
      <w:lvlJc w:val="left"/>
      <w:pPr>
        <w:ind w:left="3363"/>
      </w:pPr>
      <w:rPr>
        <w:rFonts w:ascii="Myriad Pro" w:eastAsia="Myriad Pro" w:hAnsi="Myriad Pro" w:cs="Myriad Pr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A88DFA">
      <w:start w:val="1"/>
      <w:numFmt w:val="bullet"/>
      <w:lvlText w:val="▪"/>
      <w:lvlJc w:val="left"/>
      <w:pPr>
        <w:ind w:left="4083"/>
      </w:pPr>
      <w:rPr>
        <w:rFonts w:ascii="Myriad Pro" w:eastAsia="Myriad Pro" w:hAnsi="Myriad Pro" w:cs="Myriad Pr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E2E374">
      <w:start w:val="1"/>
      <w:numFmt w:val="bullet"/>
      <w:lvlText w:val="•"/>
      <w:lvlJc w:val="left"/>
      <w:pPr>
        <w:ind w:left="4803"/>
      </w:pPr>
      <w:rPr>
        <w:rFonts w:ascii="Myriad Pro" w:eastAsia="Myriad Pro" w:hAnsi="Myriad Pro" w:cs="Myriad Pr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A2B192">
      <w:start w:val="1"/>
      <w:numFmt w:val="bullet"/>
      <w:lvlText w:val="o"/>
      <w:lvlJc w:val="left"/>
      <w:pPr>
        <w:ind w:left="5523"/>
      </w:pPr>
      <w:rPr>
        <w:rFonts w:ascii="Myriad Pro" w:eastAsia="Myriad Pro" w:hAnsi="Myriad Pro" w:cs="Myriad Pr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00A41E">
      <w:start w:val="1"/>
      <w:numFmt w:val="bullet"/>
      <w:lvlText w:val="▪"/>
      <w:lvlJc w:val="left"/>
      <w:pPr>
        <w:ind w:left="6243"/>
      </w:pPr>
      <w:rPr>
        <w:rFonts w:ascii="Myriad Pro" w:eastAsia="Myriad Pro" w:hAnsi="Myriad Pro" w:cs="Myriad Pr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2BA00D9"/>
    <w:multiLevelType w:val="hybridMultilevel"/>
    <w:tmpl w:val="7116D0E0"/>
    <w:lvl w:ilvl="0" w:tplc="BB2C0C70">
      <w:start w:val="1"/>
      <w:numFmt w:val="bullet"/>
      <w:lvlText w:val="•"/>
      <w:lvlJc w:val="left"/>
      <w:pPr>
        <w:ind w:left="1567"/>
      </w:pPr>
      <w:rPr>
        <w:rFonts w:ascii="Myriad Pro" w:eastAsia="Myriad Pro" w:hAnsi="Myriad Pro" w:cs="Myriad Pro"/>
        <w:b/>
        <w:bCs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79982126">
      <w:start w:val="1"/>
      <w:numFmt w:val="bullet"/>
      <w:lvlText w:val="o"/>
      <w:lvlJc w:val="left"/>
      <w:pPr>
        <w:ind w:left="2346"/>
      </w:pPr>
      <w:rPr>
        <w:rFonts w:ascii="Myriad Pro" w:eastAsia="Myriad Pro" w:hAnsi="Myriad Pro" w:cs="Myriad Pro"/>
        <w:b/>
        <w:bCs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1B5E2682">
      <w:start w:val="1"/>
      <w:numFmt w:val="bullet"/>
      <w:lvlText w:val="▪"/>
      <w:lvlJc w:val="left"/>
      <w:pPr>
        <w:ind w:left="3066"/>
      </w:pPr>
      <w:rPr>
        <w:rFonts w:ascii="Myriad Pro" w:eastAsia="Myriad Pro" w:hAnsi="Myriad Pro" w:cs="Myriad Pro"/>
        <w:b/>
        <w:bCs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C7EADAA8">
      <w:start w:val="1"/>
      <w:numFmt w:val="bullet"/>
      <w:lvlText w:val="•"/>
      <w:lvlJc w:val="left"/>
      <w:pPr>
        <w:ind w:left="3786"/>
      </w:pPr>
      <w:rPr>
        <w:rFonts w:ascii="Myriad Pro" w:eastAsia="Myriad Pro" w:hAnsi="Myriad Pro" w:cs="Myriad Pro"/>
        <w:b/>
        <w:bCs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E27C3DC6">
      <w:start w:val="1"/>
      <w:numFmt w:val="bullet"/>
      <w:lvlText w:val="o"/>
      <w:lvlJc w:val="left"/>
      <w:pPr>
        <w:ind w:left="4506"/>
      </w:pPr>
      <w:rPr>
        <w:rFonts w:ascii="Myriad Pro" w:eastAsia="Myriad Pro" w:hAnsi="Myriad Pro" w:cs="Myriad Pro"/>
        <w:b/>
        <w:bCs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34725526">
      <w:start w:val="1"/>
      <w:numFmt w:val="bullet"/>
      <w:lvlText w:val="▪"/>
      <w:lvlJc w:val="left"/>
      <w:pPr>
        <w:ind w:left="5226"/>
      </w:pPr>
      <w:rPr>
        <w:rFonts w:ascii="Myriad Pro" w:eastAsia="Myriad Pro" w:hAnsi="Myriad Pro" w:cs="Myriad Pro"/>
        <w:b/>
        <w:bCs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29F4F37C">
      <w:start w:val="1"/>
      <w:numFmt w:val="bullet"/>
      <w:lvlText w:val="•"/>
      <w:lvlJc w:val="left"/>
      <w:pPr>
        <w:ind w:left="5946"/>
      </w:pPr>
      <w:rPr>
        <w:rFonts w:ascii="Myriad Pro" w:eastAsia="Myriad Pro" w:hAnsi="Myriad Pro" w:cs="Myriad Pro"/>
        <w:b/>
        <w:bCs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803E3608">
      <w:start w:val="1"/>
      <w:numFmt w:val="bullet"/>
      <w:lvlText w:val="o"/>
      <w:lvlJc w:val="left"/>
      <w:pPr>
        <w:ind w:left="6666"/>
      </w:pPr>
      <w:rPr>
        <w:rFonts w:ascii="Myriad Pro" w:eastAsia="Myriad Pro" w:hAnsi="Myriad Pro" w:cs="Myriad Pro"/>
        <w:b/>
        <w:bCs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61F8D006">
      <w:start w:val="1"/>
      <w:numFmt w:val="bullet"/>
      <w:lvlText w:val="▪"/>
      <w:lvlJc w:val="left"/>
      <w:pPr>
        <w:ind w:left="7386"/>
      </w:pPr>
      <w:rPr>
        <w:rFonts w:ascii="Myriad Pro" w:eastAsia="Myriad Pro" w:hAnsi="Myriad Pro" w:cs="Myriad Pro"/>
        <w:b/>
        <w:bCs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E760CED"/>
    <w:multiLevelType w:val="hybridMultilevel"/>
    <w:tmpl w:val="389898D8"/>
    <w:lvl w:ilvl="0" w:tplc="13589942">
      <w:start w:val="1"/>
      <w:numFmt w:val="bullet"/>
      <w:lvlText w:val="•"/>
      <w:lvlJc w:val="left"/>
      <w:pPr>
        <w:ind w:left="484"/>
      </w:pPr>
      <w:rPr>
        <w:rFonts w:ascii="Myriad Pro" w:eastAsia="Myriad Pro" w:hAnsi="Myriad Pro" w:cs="Myriad Pr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CC99F2">
      <w:start w:val="1"/>
      <w:numFmt w:val="bullet"/>
      <w:lvlText w:val="o"/>
      <w:lvlJc w:val="left"/>
      <w:pPr>
        <w:ind w:left="1080"/>
      </w:pPr>
      <w:rPr>
        <w:rFonts w:ascii="Myriad Pro" w:eastAsia="Myriad Pro" w:hAnsi="Myriad Pro" w:cs="Myriad Pr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204630">
      <w:start w:val="1"/>
      <w:numFmt w:val="bullet"/>
      <w:lvlText w:val="▪"/>
      <w:lvlJc w:val="left"/>
      <w:pPr>
        <w:ind w:left="1800"/>
      </w:pPr>
      <w:rPr>
        <w:rFonts w:ascii="Myriad Pro" w:eastAsia="Myriad Pro" w:hAnsi="Myriad Pro" w:cs="Myriad Pr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3A35CC">
      <w:start w:val="1"/>
      <w:numFmt w:val="bullet"/>
      <w:lvlText w:val="•"/>
      <w:lvlJc w:val="left"/>
      <w:pPr>
        <w:ind w:left="2520"/>
      </w:pPr>
      <w:rPr>
        <w:rFonts w:ascii="Myriad Pro" w:eastAsia="Myriad Pro" w:hAnsi="Myriad Pro" w:cs="Myriad Pr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163404">
      <w:start w:val="1"/>
      <w:numFmt w:val="bullet"/>
      <w:lvlText w:val="o"/>
      <w:lvlJc w:val="left"/>
      <w:pPr>
        <w:ind w:left="3240"/>
      </w:pPr>
      <w:rPr>
        <w:rFonts w:ascii="Myriad Pro" w:eastAsia="Myriad Pro" w:hAnsi="Myriad Pro" w:cs="Myriad Pr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B40AEC">
      <w:start w:val="1"/>
      <w:numFmt w:val="bullet"/>
      <w:lvlText w:val="▪"/>
      <w:lvlJc w:val="left"/>
      <w:pPr>
        <w:ind w:left="3960"/>
      </w:pPr>
      <w:rPr>
        <w:rFonts w:ascii="Myriad Pro" w:eastAsia="Myriad Pro" w:hAnsi="Myriad Pro" w:cs="Myriad Pr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A64DDA">
      <w:start w:val="1"/>
      <w:numFmt w:val="bullet"/>
      <w:lvlText w:val="•"/>
      <w:lvlJc w:val="left"/>
      <w:pPr>
        <w:ind w:left="4680"/>
      </w:pPr>
      <w:rPr>
        <w:rFonts w:ascii="Myriad Pro" w:eastAsia="Myriad Pro" w:hAnsi="Myriad Pro" w:cs="Myriad Pr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3E16FC">
      <w:start w:val="1"/>
      <w:numFmt w:val="bullet"/>
      <w:lvlText w:val="o"/>
      <w:lvlJc w:val="left"/>
      <w:pPr>
        <w:ind w:left="5400"/>
      </w:pPr>
      <w:rPr>
        <w:rFonts w:ascii="Myriad Pro" w:eastAsia="Myriad Pro" w:hAnsi="Myriad Pro" w:cs="Myriad Pr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1A0992">
      <w:start w:val="1"/>
      <w:numFmt w:val="bullet"/>
      <w:lvlText w:val="▪"/>
      <w:lvlJc w:val="left"/>
      <w:pPr>
        <w:ind w:left="6120"/>
      </w:pPr>
      <w:rPr>
        <w:rFonts w:ascii="Myriad Pro" w:eastAsia="Myriad Pro" w:hAnsi="Myriad Pro" w:cs="Myriad Pro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712"/>
    <w:rsid w:val="001A4F8D"/>
    <w:rsid w:val="00260FDC"/>
    <w:rsid w:val="002E1E0E"/>
    <w:rsid w:val="003013A8"/>
    <w:rsid w:val="00D57A3C"/>
    <w:rsid w:val="00D64309"/>
    <w:rsid w:val="00DF13D5"/>
    <w:rsid w:val="00E07D61"/>
    <w:rsid w:val="00E47A98"/>
    <w:rsid w:val="00E866D3"/>
    <w:rsid w:val="00FF5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D71143-3335-4F91-856F-910CF1F0B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unhideWhenUsed/>
    <w:qFormat/>
    <w:rsid w:val="00E07D61"/>
    <w:pPr>
      <w:keepNext/>
      <w:keepLines/>
      <w:spacing w:after="815"/>
      <w:ind w:left="1670"/>
      <w:outlineLvl w:val="0"/>
    </w:pPr>
    <w:rPr>
      <w:rFonts w:ascii="Myriad Pro" w:eastAsia="Myriad Pro" w:hAnsi="Myriad Pro" w:cs="Myriad Pro"/>
      <w:b/>
      <w:color w:val="000000"/>
      <w:sz w:val="36"/>
      <w:lang w:eastAsia="en-GB"/>
    </w:rPr>
  </w:style>
  <w:style w:type="paragraph" w:styleId="Heading2">
    <w:name w:val="heading 2"/>
    <w:next w:val="Normal"/>
    <w:link w:val="Heading2Char"/>
    <w:uiPriority w:val="9"/>
    <w:unhideWhenUsed/>
    <w:qFormat/>
    <w:rsid w:val="00E07D61"/>
    <w:pPr>
      <w:keepNext/>
      <w:keepLines/>
      <w:spacing w:after="93"/>
      <w:ind w:left="10" w:right="22" w:hanging="10"/>
      <w:jc w:val="right"/>
      <w:outlineLvl w:val="1"/>
    </w:pPr>
    <w:rPr>
      <w:rFonts w:ascii="Myriad Pro" w:eastAsia="Myriad Pro" w:hAnsi="Myriad Pro" w:cs="Myriad Pro"/>
      <w:b/>
      <w:i/>
      <w:color w:val="000000"/>
      <w:sz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F5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D57A3C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07D61"/>
    <w:rPr>
      <w:rFonts w:ascii="Myriad Pro" w:eastAsia="Myriad Pro" w:hAnsi="Myriad Pro" w:cs="Myriad Pro"/>
      <w:b/>
      <w:color w:val="000000"/>
      <w:sz w:val="36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07D61"/>
    <w:rPr>
      <w:rFonts w:ascii="Myriad Pro" w:eastAsia="Myriad Pro" w:hAnsi="Myriad Pro" w:cs="Myriad Pro"/>
      <w:b/>
      <w:i/>
      <w:color w:val="000000"/>
      <w:sz w:val="24"/>
      <w:lang w:eastAsia="en-GB"/>
    </w:rPr>
  </w:style>
  <w:style w:type="table" w:customStyle="1" w:styleId="TableGrid0">
    <w:name w:val="TableGrid"/>
    <w:rsid w:val="00E07D61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qa.org.uk/subjects/history/gcse/history-8145/changes-for-2022" TargetMode="External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4.bin"/><Relationship Id="rId3" Type="http://schemas.openxmlformats.org/officeDocument/2006/relationships/settings" Target="settings.xml"/><Relationship Id="rId21" Type="http://schemas.openxmlformats.org/officeDocument/2006/relationships/oleObject" Target="embeddings/oleObject9.bin"/><Relationship Id="rId7" Type="http://schemas.openxmlformats.org/officeDocument/2006/relationships/hyperlink" Target="https://www.aqa.org.uk/subjects/art-and-design/gcse/art-and-design-8201-8206/changes-for-2022" TargetMode="Externa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3.bin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image" Target="media/image4.emf"/><Relationship Id="rId29" Type="http://schemas.openxmlformats.org/officeDocument/2006/relationships/oleObject" Target="embeddings/oleObject17.bin"/><Relationship Id="rId1" Type="http://schemas.openxmlformats.org/officeDocument/2006/relationships/numbering" Target="numbering.xml"/><Relationship Id="rId6" Type="http://schemas.openxmlformats.org/officeDocument/2006/relationships/hyperlink" Target="https://www.aqa.org.uk/subjects/geography/gcse/geography-8035/changes-for-2022" TargetMode="External"/><Relationship Id="rId11" Type="http://schemas.openxmlformats.org/officeDocument/2006/relationships/image" Target="media/image2.emf"/><Relationship Id="rId24" Type="http://schemas.openxmlformats.org/officeDocument/2006/relationships/oleObject" Target="embeddings/oleObject12.bin"/><Relationship Id="rId5" Type="http://schemas.openxmlformats.org/officeDocument/2006/relationships/hyperlink" Target="https://www.aqa.org.uk/subjects/english/gcse/english-language-8700/changes-for-2022" TargetMode="Externa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11.bin"/><Relationship Id="rId28" Type="http://schemas.openxmlformats.org/officeDocument/2006/relationships/oleObject" Target="embeddings/oleObject16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8.bin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10.bin"/><Relationship Id="rId27" Type="http://schemas.openxmlformats.org/officeDocument/2006/relationships/oleObject" Target="embeddings/oleObject15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Sale High School</Company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Frazer</dc:creator>
  <cp:keywords/>
  <dc:description/>
  <cp:lastModifiedBy>Emma Maguire</cp:lastModifiedBy>
  <cp:revision>2</cp:revision>
  <dcterms:created xsi:type="dcterms:W3CDTF">2022-03-03T14:04:00Z</dcterms:created>
  <dcterms:modified xsi:type="dcterms:W3CDTF">2022-03-03T14:04:00Z</dcterms:modified>
</cp:coreProperties>
</file>